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1D8" w:rsidRPr="00F801D8" w:rsidRDefault="00F801D8" w:rsidP="00F801D8">
      <w:pPr>
        <w:spacing w:after="0" w:line="240" w:lineRule="auto"/>
        <w:rPr>
          <w:rFonts w:ascii="Arial" w:eastAsia="Times New Roman" w:hAnsi="Arial" w:cs="Arial"/>
          <w:b/>
          <w:bCs/>
          <w:color w:val="333333"/>
          <w:sz w:val="40"/>
          <w:szCs w:val="40"/>
        </w:rPr>
      </w:pPr>
      <w:r w:rsidRPr="00F801D8">
        <w:rPr>
          <w:rFonts w:ascii="Arial" w:eastAsia="Times New Roman" w:hAnsi="Arial" w:cs="Arial"/>
          <w:b/>
          <w:bCs/>
          <w:color w:val="333333"/>
          <w:sz w:val="40"/>
          <w:szCs w:val="40"/>
        </w:rPr>
        <w:t>Quy định về giao dịch dân sự trong Bộ Luật Dân sự 2015</w:t>
      </w:r>
    </w:p>
    <w:p w:rsidR="00F801D8" w:rsidRPr="00F801D8" w:rsidRDefault="00F801D8" w:rsidP="00F801D8">
      <w:pPr>
        <w:spacing w:after="150" w:line="240" w:lineRule="auto"/>
        <w:rPr>
          <w:rFonts w:ascii="Arial" w:eastAsia="Times New Roman" w:hAnsi="Arial" w:cs="Arial"/>
          <w:color w:val="333333"/>
          <w:sz w:val="20"/>
          <w:szCs w:val="20"/>
        </w:rPr>
      </w:pPr>
      <w:r w:rsidRPr="00F801D8">
        <w:rPr>
          <w:rFonts w:ascii="Arial" w:eastAsia="Times New Roman" w:hAnsi="Arial" w:cs="Arial"/>
          <w:color w:val="333333"/>
          <w:sz w:val="20"/>
          <w:szCs w:val="20"/>
        </w:rPr>
        <w:t>​</w:t>
      </w:r>
    </w:p>
    <w:p w:rsidR="00F801D8" w:rsidRPr="00F801D8" w:rsidRDefault="00F801D8" w:rsidP="00F801D8">
      <w:pPr>
        <w:spacing w:before="300" w:after="150" w:line="240" w:lineRule="auto"/>
        <w:jc w:val="both"/>
        <w:outlineLvl w:val="2"/>
        <w:rPr>
          <w:rFonts w:ascii="inherit" w:eastAsia="Times New Roman" w:hAnsi="inherit" w:cs="Arial"/>
          <w:color w:val="333333"/>
          <w:sz w:val="36"/>
          <w:szCs w:val="36"/>
        </w:rPr>
      </w:pPr>
      <w:r w:rsidRPr="00F801D8">
        <w:rPr>
          <w:rFonts w:ascii="inherit" w:eastAsia="Times New Roman" w:hAnsi="inherit" w:cs="Arial"/>
          <w:color w:val="333333"/>
          <w:sz w:val="36"/>
          <w:szCs w:val="36"/>
        </w:rPr>
        <w:t>1. Giao dịch dân sự</w:t>
      </w:r>
      <w:bookmarkStart w:id="0" w:name="_GoBack"/>
      <w:bookmarkEnd w:id="0"/>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Theo Điều 116 Bộ luật dân sự 2015, giao dịch dân sự là hợp đồng hoặc hành vi pháp lý đơn phương làm phát sinh, thay đổi hoặc chấm dứt quyền, nghĩa vụ dân sự.</w:t>
      </w:r>
    </w:p>
    <w:p w:rsidR="00F801D8" w:rsidRPr="00F801D8" w:rsidRDefault="00F801D8" w:rsidP="00F801D8">
      <w:pPr>
        <w:spacing w:before="300" w:after="150" w:line="240" w:lineRule="auto"/>
        <w:jc w:val="both"/>
        <w:outlineLvl w:val="2"/>
        <w:rPr>
          <w:rFonts w:ascii="inherit" w:eastAsia="Times New Roman" w:hAnsi="inherit" w:cs="Arial"/>
          <w:color w:val="333333"/>
          <w:sz w:val="36"/>
          <w:szCs w:val="36"/>
        </w:rPr>
      </w:pPr>
      <w:r w:rsidRPr="00F801D8">
        <w:rPr>
          <w:rFonts w:ascii="inherit" w:eastAsia="Times New Roman" w:hAnsi="inherit" w:cs="Arial"/>
          <w:color w:val="333333"/>
          <w:sz w:val="36"/>
          <w:szCs w:val="36"/>
        </w:rPr>
        <w:t>2. Điều kiện có hiệu lực của giao dịch dân sự</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Theo Điều 117 Bộ luật dân sự 2015, giao dịch dân sự có hiệu lực khi có đủ các điều kiện sau đây:</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Chủ thể có năng lực pháp luật dân sự, năng lực hành vi dân sự phù hợp với giao dịch dân sự được xác lập;</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Chủ thể tham gia giao dịch dân sự hoàn toàn tự nguyện;</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Mục đích và nội dung của giao dịch dân sự không vi phạm điều cấm của luật, không trái đạo đức xã hội.</w:t>
      </w:r>
    </w:p>
    <w:p w:rsidR="00F801D8" w:rsidRPr="00F801D8" w:rsidRDefault="00F801D8" w:rsidP="00F801D8">
      <w:pPr>
        <w:spacing w:before="300" w:after="150" w:line="240" w:lineRule="auto"/>
        <w:jc w:val="both"/>
        <w:outlineLvl w:val="2"/>
        <w:rPr>
          <w:rFonts w:ascii="inherit" w:eastAsia="Times New Roman" w:hAnsi="inherit" w:cs="Arial"/>
          <w:color w:val="333333"/>
          <w:sz w:val="36"/>
          <w:szCs w:val="36"/>
        </w:rPr>
      </w:pPr>
      <w:r w:rsidRPr="00F801D8">
        <w:rPr>
          <w:rFonts w:ascii="inherit" w:eastAsia="Times New Roman" w:hAnsi="inherit" w:cs="Arial"/>
          <w:color w:val="333333"/>
          <w:sz w:val="36"/>
          <w:szCs w:val="36"/>
        </w:rPr>
        <w:t>Hình thức của giao dịch dân sự là điều kiện có hiệu lực của giao dịch dân sự trong trường hợp luật có quy định.</w:t>
      </w:r>
    </w:p>
    <w:p w:rsidR="00F801D8" w:rsidRPr="00F801D8" w:rsidRDefault="00F801D8" w:rsidP="00F801D8">
      <w:pPr>
        <w:spacing w:before="300" w:after="150" w:line="240" w:lineRule="auto"/>
        <w:jc w:val="both"/>
        <w:outlineLvl w:val="2"/>
        <w:rPr>
          <w:rFonts w:ascii="inherit" w:eastAsia="Times New Roman" w:hAnsi="inherit" w:cs="Arial"/>
          <w:color w:val="333333"/>
          <w:sz w:val="36"/>
          <w:szCs w:val="36"/>
        </w:rPr>
      </w:pPr>
      <w:r w:rsidRPr="00F801D8">
        <w:rPr>
          <w:rFonts w:ascii="inherit" w:eastAsia="Times New Roman" w:hAnsi="inherit" w:cs="Arial"/>
          <w:color w:val="333333"/>
          <w:sz w:val="36"/>
          <w:szCs w:val="36"/>
        </w:rPr>
        <w:t>3. Mục đích và hình thức của giao dịch dân sự</w:t>
      </w:r>
    </w:p>
    <w:p w:rsidR="00F801D8" w:rsidRPr="00F801D8" w:rsidRDefault="00F801D8" w:rsidP="00F801D8">
      <w:pPr>
        <w:spacing w:after="150" w:line="240" w:lineRule="auto"/>
        <w:rPr>
          <w:rFonts w:ascii="Arial" w:eastAsia="Times New Roman" w:hAnsi="Arial" w:cs="Arial"/>
          <w:color w:val="333333"/>
          <w:sz w:val="20"/>
          <w:szCs w:val="20"/>
        </w:rPr>
      </w:pPr>
      <w:r w:rsidRPr="00F801D8">
        <w:rPr>
          <w:rFonts w:ascii="Arial" w:eastAsia="Times New Roman" w:hAnsi="Arial" w:cs="Arial"/>
          <w:color w:val="333333"/>
          <w:sz w:val="20"/>
          <w:szCs w:val="20"/>
        </w:rPr>
        <w:t>Theo Điều 118 Bộ luật dân sự 2015, mục đích của giao dịch dân sự là lợi ích mà chủ thể mong muốn đạt được khi xác lập giao dịch đó.</w:t>
      </w:r>
    </w:p>
    <w:p w:rsidR="00F801D8" w:rsidRPr="00F801D8" w:rsidRDefault="00F801D8" w:rsidP="00F801D8">
      <w:pPr>
        <w:spacing w:after="150" w:line="240" w:lineRule="auto"/>
        <w:rPr>
          <w:rFonts w:ascii="Arial" w:eastAsia="Times New Roman" w:hAnsi="Arial" w:cs="Arial"/>
          <w:color w:val="333333"/>
          <w:sz w:val="20"/>
          <w:szCs w:val="20"/>
        </w:rPr>
      </w:pPr>
      <w:r w:rsidRPr="00F801D8">
        <w:rPr>
          <w:rFonts w:ascii="Arial" w:eastAsia="Times New Roman" w:hAnsi="Arial" w:cs="Arial"/>
          <w:color w:val="333333"/>
          <w:sz w:val="20"/>
          <w:szCs w:val="20"/>
        </w:rPr>
        <w:t>Theo Điều 119 Bộ luật dân sự 2015, hình thức giao dịch dân sự được quy định như sau:</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Giao dịch dân sự được thể hiện bằng lời nói, bằng văn bản hoặc bằng hành vi cụ thể.</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Giao dịch dân sự thông qua phương tiện điện tử dưới hình thức thông điệp dữ liệu theo quy định của pháp luật về giao dịch điện tử được coi là giao dịch bằng văn bản.</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Trường hợp luật quy định giao dịch dân sự phải được thể hiện bằng văn bản có công chứng, chứng thực, đăng ký thì phải tuân theo quy định đó.</w:t>
      </w:r>
    </w:p>
    <w:p w:rsidR="00F801D8" w:rsidRPr="00F801D8" w:rsidRDefault="00F801D8" w:rsidP="00F801D8">
      <w:pPr>
        <w:spacing w:before="300" w:after="150" w:line="240" w:lineRule="auto"/>
        <w:jc w:val="both"/>
        <w:outlineLvl w:val="2"/>
        <w:rPr>
          <w:rFonts w:ascii="inherit" w:eastAsia="Times New Roman" w:hAnsi="inherit" w:cs="Arial"/>
          <w:color w:val="333333"/>
          <w:sz w:val="36"/>
          <w:szCs w:val="36"/>
        </w:rPr>
      </w:pPr>
      <w:r w:rsidRPr="00F801D8">
        <w:rPr>
          <w:rFonts w:ascii="inherit" w:eastAsia="Times New Roman" w:hAnsi="inherit" w:cs="Arial"/>
          <w:color w:val="333333"/>
          <w:sz w:val="36"/>
          <w:szCs w:val="36"/>
        </w:rPr>
        <w:t>4. Giao dịch dân sự có điều kiện</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Theo Điều 120 Bộ luật dân sự 2015 quy định về giao dịch dân sự có điều kiện như sau:</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Trường hợp các bên có thỏa thuận về điều kiện phát sinh hoặc hủy bỏ giao dịch dân sự thì khi điều kiện đó xảy ra, giao dịch dân sự phát sinh hoặc hủy bỏ.</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Trường hợp điều kiện làm phát sinh hoặc hủy bỏ giao dịch dân sự không thể xảy ra được do hành vi cố ý cản trở trực tiếp hoặc gián tiếp của một bên thì coi như điều kiện đó đã xảy ra; trường hợp có sự tác động trực tiếp hoặc gián tiếp của một bên cố ý thúc đẩy cho điều kiện xảy ra thì coi như điều kiện đó không xảy ra.</w:t>
      </w:r>
    </w:p>
    <w:p w:rsidR="00F801D8" w:rsidRPr="00F801D8" w:rsidRDefault="00F801D8" w:rsidP="00F801D8">
      <w:pPr>
        <w:spacing w:before="300" w:after="150" w:line="240" w:lineRule="auto"/>
        <w:jc w:val="both"/>
        <w:outlineLvl w:val="2"/>
        <w:rPr>
          <w:rFonts w:ascii="inherit" w:eastAsia="Times New Roman" w:hAnsi="inherit" w:cs="Arial"/>
          <w:color w:val="333333"/>
          <w:sz w:val="36"/>
          <w:szCs w:val="36"/>
        </w:rPr>
      </w:pPr>
      <w:r w:rsidRPr="00F801D8">
        <w:rPr>
          <w:rFonts w:ascii="inherit" w:eastAsia="Times New Roman" w:hAnsi="inherit" w:cs="Arial"/>
          <w:color w:val="333333"/>
          <w:sz w:val="36"/>
          <w:szCs w:val="36"/>
        </w:rPr>
        <w:t>5. Giải thích giao dịch dân sự</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lastRenderedPageBreak/>
        <w:t>Theo Điều 121 Bộ luật dân sự 2015, nếu giao dịch dân sự có nội dung không rõ ràng, khó hiểu, được hiểu theo nhiều nghĩa khác nhau và không thuộc quy định tại khoản 2 Điều này thì việc giải thích giao dịch dân sự đó được thực hiện theo thứ tự sau đây:</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Theo ý chí đích thực của các bên khi xác lập giao dịch;</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Theo nghĩa phù hợp với mục đích của giao dịch;</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Theo tập quán nơi giao dịch được xác lập.</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Việc giải thích hợp đồng được thực hiện theo quy định tại Điều 404 của Bộ luật này; việc giải thích nội dung di chúc được thực hiện theo quy định tại Điều 648 của Bộ luật này.</w:t>
      </w:r>
    </w:p>
    <w:p w:rsidR="00F801D8" w:rsidRPr="00F801D8" w:rsidRDefault="00F801D8" w:rsidP="00F801D8">
      <w:pPr>
        <w:spacing w:before="300" w:after="150" w:line="240" w:lineRule="auto"/>
        <w:jc w:val="both"/>
        <w:outlineLvl w:val="2"/>
        <w:rPr>
          <w:rFonts w:ascii="inherit" w:eastAsia="Times New Roman" w:hAnsi="inherit" w:cs="Arial"/>
          <w:color w:val="333333"/>
          <w:sz w:val="36"/>
          <w:szCs w:val="36"/>
        </w:rPr>
      </w:pPr>
      <w:r w:rsidRPr="00F801D8">
        <w:rPr>
          <w:rFonts w:ascii="inherit" w:eastAsia="Times New Roman" w:hAnsi="inherit" w:cs="Arial"/>
          <w:color w:val="333333"/>
          <w:sz w:val="36"/>
          <w:szCs w:val="36"/>
        </w:rPr>
        <w:t>6. Giao dịch dân sự vô hiệu</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Theo Điều 122 Bộ luật dân sự 2015, giao dịch dân sự không có một trong các điều kiện được quy định tại Điều 117 của Bộ luật này thì vô hiệu, trừ trường hợp Bộ luật này có quy định khác.</w:t>
      </w:r>
    </w:p>
    <w:p w:rsidR="00F801D8" w:rsidRPr="00F801D8" w:rsidRDefault="00F801D8" w:rsidP="00F801D8">
      <w:pPr>
        <w:spacing w:before="300" w:after="150" w:line="240" w:lineRule="auto"/>
        <w:jc w:val="both"/>
        <w:outlineLvl w:val="2"/>
        <w:rPr>
          <w:rFonts w:ascii="inherit" w:eastAsia="Times New Roman" w:hAnsi="inherit" w:cs="Arial"/>
          <w:color w:val="333333"/>
          <w:sz w:val="36"/>
          <w:szCs w:val="36"/>
        </w:rPr>
      </w:pPr>
      <w:r w:rsidRPr="00F801D8">
        <w:rPr>
          <w:rFonts w:ascii="inherit" w:eastAsia="Times New Roman" w:hAnsi="inherit" w:cs="Arial"/>
          <w:color w:val="333333"/>
          <w:sz w:val="36"/>
          <w:szCs w:val="36"/>
        </w:rPr>
        <w:t>7. Giao dịch dân sự vô hiệu do vi phạm điều cấm của luật, trái đạo đức xã hội</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Theo Điều 123 Bộ luật dân sự 2015, giao dịch dân sự có mục đích, nội dung vi phạm điều cấm của luật, trái đạo đức xã hội thì vô hiệu.</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Điều cấm của luật là những quy định của luật không cho phép chủ thể thực hiện những hành vi nhất định.</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Đạo đức xã hội là những chuẩn mực ứng xử chung trong đời sống xã hội, được cộng đồng thừa nhận và tôn trọng.</w:t>
      </w:r>
    </w:p>
    <w:p w:rsidR="00F801D8" w:rsidRPr="00F801D8" w:rsidRDefault="00F801D8" w:rsidP="00F801D8">
      <w:pPr>
        <w:spacing w:before="300" w:after="150" w:line="240" w:lineRule="auto"/>
        <w:jc w:val="both"/>
        <w:outlineLvl w:val="2"/>
        <w:rPr>
          <w:rFonts w:ascii="inherit" w:eastAsia="Times New Roman" w:hAnsi="inherit" w:cs="Arial"/>
          <w:color w:val="333333"/>
          <w:sz w:val="36"/>
          <w:szCs w:val="36"/>
        </w:rPr>
      </w:pPr>
      <w:r w:rsidRPr="00F801D8">
        <w:rPr>
          <w:rFonts w:ascii="inherit" w:eastAsia="Times New Roman" w:hAnsi="inherit" w:cs="Arial"/>
          <w:color w:val="333333"/>
          <w:sz w:val="36"/>
          <w:szCs w:val="36"/>
        </w:rPr>
        <w:t>8. Giao dịch dân sự vô hiệu do giả tạo</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Theo Điều 124 Bộ luật dân sự 2015, khi các bên xác lập giao dịch dân sự một cách giả tạo nhằm che giấu một giao dịch dân sự khác thì giao dịch dân sự giả tạo vô hiệu, còn giao dịch dân sự bị che giấu vẫn có hiệu lực, trừ trường hợp giao dịch đó cũng vô hiệu theo quy định của Bộ luật này hoặc luật khác có liên quan.</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Trường hợp xác lập giao dịch dân sự giả tạo nhằm trốn tránh nghĩa vụ với người thứ ba thì giao dịch dân sự đó vô hiệu.</w:t>
      </w:r>
    </w:p>
    <w:p w:rsidR="00F801D8" w:rsidRPr="00F801D8" w:rsidRDefault="00F801D8" w:rsidP="00F801D8">
      <w:pPr>
        <w:spacing w:before="300" w:after="150" w:line="240" w:lineRule="auto"/>
        <w:jc w:val="both"/>
        <w:outlineLvl w:val="2"/>
        <w:rPr>
          <w:rFonts w:ascii="inherit" w:eastAsia="Times New Roman" w:hAnsi="inherit" w:cs="Arial"/>
          <w:color w:val="333333"/>
          <w:sz w:val="36"/>
          <w:szCs w:val="36"/>
        </w:rPr>
      </w:pPr>
      <w:r w:rsidRPr="00F801D8">
        <w:rPr>
          <w:rFonts w:ascii="inherit" w:eastAsia="Times New Roman" w:hAnsi="inherit" w:cs="Arial"/>
          <w:color w:val="333333"/>
          <w:sz w:val="36"/>
          <w:szCs w:val="36"/>
        </w:rPr>
        <w:t>9. Giao dịch dân sự vô hiệu do người chưa thành niên, người mất năng lực hành vi dân sự, người có khó khăn trong nhận thức, làm chủ hành vi, người bị hạn chế năng lực hành vi dân sự xác lập, thực hiện</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Theo Điều 125 Bộ luật dân sự 2015, khi giao dịch dân sự do người chưa thành niên, người mất năng lực hành vi dân sự, người có khó khăn trong nhận thức, làm chủ hành vi hoặc người bị hạn chế năng lực hành vi dân sự xác lập, thực hiện thì theo yêu cầu của người đại diện của người đó, Tòa án tuyên bố giao dịch đó vô hiệu nếu theo quy định của pháp luật giao dịch này phải do người đại diện của họ xác lập, thực hiện hoặc đồng ý, trừ trường hợp quy định dưới đây.</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Giao dịch dân sự của người quy định trên không bị vô hiệu trong trường hợp sau đây:</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Giao dịch dân sự của người chưa đủ sáu tuổi, người mất năng lực hành vi dân sự nhằm đáp ứng nhu cầu thiết yếu hàng ngày của người đó;</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lastRenderedPageBreak/>
        <w:t>+ Giao dịch dân sự chỉ làm phát sinh quyền hoặc chỉ miễn trừ nghĩa vụ cho người chưa thành niên, người mất năng lực hành vi dân sự, người có khó khăn trong nhận thức, làm chủ hành vi, người bị hạn chế năng lực hành vi dân sự với người đã xác lập, thực hiện giao dịch với họ;</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Giao dịch dân sự được người xác lập giao dịch thừa nhận hiệu lực sau khi đã thành niên hoặc sau khi khôi phục năng lực hành vi dân sự.</w:t>
      </w:r>
    </w:p>
    <w:p w:rsidR="00F801D8" w:rsidRPr="00F801D8" w:rsidRDefault="00F801D8" w:rsidP="00F801D8">
      <w:pPr>
        <w:spacing w:before="300" w:after="150" w:line="240" w:lineRule="auto"/>
        <w:jc w:val="both"/>
        <w:outlineLvl w:val="2"/>
        <w:rPr>
          <w:rFonts w:ascii="inherit" w:eastAsia="Times New Roman" w:hAnsi="inherit" w:cs="Arial"/>
          <w:color w:val="333333"/>
          <w:sz w:val="36"/>
          <w:szCs w:val="36"/>
        </w:rPr>
      </w:pPr>
      <w:r w:rsidRPr="00F801D8">
        <w:rPr>
          <w:rFonts w:ascii="inherit" w:eastAsia="Times New Roman" w:hAnsi="inherit" w:cs="Arial"/>
          <w:color w:val="333333"/>
          <w:sz w:val="36"/>
          <w:szCs w:val="36"/>
        </w:rPr>
        <w:t>10. Giao dịch dân sự vô hiệu do bị nhầm lẫn</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Theo Điều 126 Bộ luật dân sự 2015, giao dịch dân sự vô hiệu do bị nhầm lẫn được quy được như sau:</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Trường hợp giao dịch dân sự được xác lập có sự nhầm lẫn làm cho một bên hoặc các bên không đạt được mục đích của việc xác lập giao dịch thì bên bị nhầm lẫn có quyền yêu cầu Tòa án tuyên bố giao dịch dân sự vô hiệu, trừ trường hợp quy định tại khoản 2 Điều này.</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Giao dịch dân sự được xác lập có sự nhầm lẫn không vô hiệu trong trường hợp mục đích xác lập giao dịch dân sự của các bên đã đạt được hoặc các bên có thể khắc phục ngay được sự nhầm lẫn làm cho mục đích của việc xác lập giao dịch dân sự vẫn đạt được.</w:t>
      </w:r>
    </w:p>
    <w:p w:rsidR="00F801D8" w:rsidRPr="00F801D8" w:rsidRDefault="00F801D8" w:rsidP="00F801D8">
      <w:pPr>
        <w:spacing w:before="300" w:after="150" w:line="240" w:lineRule="auto"/>
        <w:jc w:val="both"/>
        <w:outlineLvl w:val="2"/>
        <w:rPr>
          <w:rFonts w:ascii="inherit" w:eastAsia="Times New Roman" w:hAnsi="inherit" w:cs="Arial"/>
          <w:color w:val="333333"/>
          <w:sz w:val="36"/>
          <w:szCs w:val="36"/>
        </w:rPr>
      </w:pPr>
      <w:r w:rsidRPr="00F801D8">
        <w:rPr>
          <w:rFonts w:ascii="inherit" w:eastAsia="Times New Roman" w:hAnsi="inherit" w:cs="Arial"/>
          <w:color w:val="333333"/>
          <w:sz w:val="36"/>
          <w:szCs w:val="36"/>
        </w:rPr>
        <w:t>11. Giao dịch dân sự vô hiệu do bị lừa dối, đe dọa, cưỡng ép</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Theo Điều 127 Bộ luật dân sự 2015, khi một bên tham gia giao dịch dân sự do bị lừa dối hoặc bị đe dọa, cưỡng ép thì có quyền yêu cầu Tòa án tuyên bố giao dịch dân sự đó là vô hiệu.</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Lừa dối trong giao dịch dân sự là hành vi cố ý của một bên hoặc của người thứ ba nhằm làm cho bên kia hiểu sai lệch về chủ thể, tính chất của đối tượng hoặc nội dung của giao dịch dân sự nên đã xác lập giao dịch đó.</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Đe dọa, cưỡng ép trong giao dịch dân sự là hành vi cố ý của một bên hoặc người thứ ba làm cho bên kia buộc phải thực hiện giao dịch dân sự nhằm tránh thiệt hại về tính mạng, sức khoẻ, danh dự, uy tín, nhân phẩm, tài sản của mình hoặc của người thân thích của mình.</w:t>
      </w:r>
    </w:p>
    <w:p w:rsidR="00F801D8" w:rsidRPr="00F801D8" w:rsidRDefault="00F801D8" w:rsidP="00F801D8">
      <w:pPr>
        <w:spacing w:before="300" w:after="150" w:line="240" w:lineRule="auto"/>
        <w:jc w:val="both"/>
        <w:outlineLvl w:val="2"/>
        <w:rPr>
          <w:rFonts w:ascii="inherit" w:eastAsia="Times New Roman" w:hAnsi="inherit" w:cs="Arial"/>
          <w:color w:val="333333"/>
          <w:sz w:val="36"/>
          <w:szCs w:val="36"/>
        </w:rPr>
      </w:pPr>
      <w:r w:rsidRPr="00F801D8">
        <w:rPr>
          <w:rFonts w:ascii="inherit" w:eastAsia="Times New Roman" w:hAnsi="inherit" w:cs="Arial"/>
          <w:color w:val="333333"/>
          <w:sz w:val="36"/>
          <w:szCs w:val="36"/>
        </w:rPr>
        <w:t>12. Giao dịch dân sự vô hiệu do người xác lập không nhận thức và làm chủ được hành vi của mình</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Theo Điều 128 Bộ luật dân sự 2015, người có năng lực hành vi dân sự nhưng đã xác lập giao dịch vào đúng thời điểm không nhận thức và làm chủ được hành vi của mình thì có quyền yêu cầu Tòa án tuyên bố giao dịch dân sự đó là vô hiệu.</w:t>
      </w:r>
    </w:p>
    <w:p w:rsidR="00F801D8" w:rsidRPr="00F801D8" w:rsidRDefault="00F801D8" w:rsidP="00F801D8">
      <w:pPr>
        <w:spacing w:before="300" w:after="150" w:line="240" w:lineRule="auto"/>
        <w:jc w:val="both"/>
        <w:outlineLvl w:val="2"/>
        <w:rPr>
          <w:rFonts w:ascii="inherit" w:eastAsia="Times New Roman" w:hAnsi="inherit" w:cs="Arial"/>
          <w:color w:val="333333"/>
          <w:sz w:val="36"/>
          <w:szCs w:val="36"/>
        </w:rPr>
      </w:pPr>
      <w:r w:rsidRPr="00F801D8">
        <w:rPr>
          <w:rFonts w:ascii="inherit" w:eastAsia="Times New Roman" w:hAnsi="inherit" w:cs="Arial"/>
          <w:color w:val="333333"/>
          <w:sz w:val="36"/>
          <w:szCs w:val="36"/>
        </w:rPr>
        <w:t>13. Giao dịch dân sự vô hiệu do không tuân thủ quy định về hình thức</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Theo Điều 129 Bộ luật dân sự 2015, giao dịch dân sự vi phạm quy định điều kiện có hiệu lực về hình thức thì vô hiệu, trừ trường hợp sau đây:</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Giao dịch dân sự đã được xác lập theo quy định phải bằng văn bản nhưng văn bản không đúng quy định của luật mà một bên hoặc các bên đã thực hiện ít nhất hai phần ba nghĩa vụ trong giao dịch thì theo yêu cầu của một bên hoặc các bên, Tòa án ra quyết định công nhận hiệu lực của giao dịch đó;</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Giao dịch dân sự đã được xác lập bằng văn bản nhưng vi phạm quy định bắt buộc về công chứng, chứng thực mà một bên hoặc các bên đã thực hiện ít nhất hai phần ba nghĩa vụ trong giao dịch thì theo yêu cầu của một bên hoặc các bên, Tòa án ra quyết định công nhận hiệu lực của giao dịch đó. Trong trường hợp này, các bên không phải thực hiện việc công chứng, chứng thực.</w:t>
      </w:r>
    </w:p>
    <w:p w:rsidR="00F801D8" w:rsidRPr="00F801D8" w:rsidRDefault="00F801D8" w:rsidP="00F801D8">
      <w:pPr>
        <w:spacing w:before="300" w:after="150" w:line="240" w:lineRule="auto"/>
        <w:jc w:val="both"/>
        <w:outlineLvl w:val="2"/>
        <w:rPr>
          <w:rFonts w:ascii="inherit" w:eastAsia="Times New Roman" w:hAnsi="inherit" w:cs="Arial"/>
          <w:color w:val="333333"/>
          <w:sz w:val="36"/>
          <w:szCs w:val="36"/>
        </w:rPr>
      </w:pPr>
      <w:r w:rsidRPr="00F801D8">
        <w:rPr>
          <w:rFonts w:ascii="inherit" w:eastAsia="Times New Roman" w:hAnsi="inherit" w:cs="Arial"/>
          <w:color w:val="333333"/>
          <w:sz w:val="36"/>
          <w:szCs w:val="36"/>
        </w:rPr>
        <w:t>14. Giao dịch dân sự vô hiệu từng phần</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lastRenderedPageBreak/>
        <w:t>            Theo Điều 130 Bộ luật dân sự 2015, giao dịch dân sự vô hiệu từng phần khi một phần nội dung của giao dịch dân sự vô hiệu nhưng không ảnh hưởng đến hiệu lực của phần còn lại của giao dịch.</w:t>
      </w:r>
    </w:p>
    <w:p w:rsidR="00F801D8" w:rsidRPr="00F801D8" w:rsidRDefault="00F801D8" w:rsidP="00F801D8">
      <w:pPr>
        <w:spacing w:before="300" w:after="150" w:line="240" w:lineRule="auto"/>
        <w:jc w:val="both"/>
        <w:outlineLvl w:val="2"/>
        <w:rPr>
          <w:rFonts w:ascii="inherit" w:eastAsia="Times New Roman" w:hAnsi="inherit" w:cs="Arial"/>
          <w:color w:val="333333"/>
          <w:sz w:val="36"/>
          <w:szCs w:val="36"/>
        </w:rPr>
      </w:pPr>
      <w:r w:rsidRPr="00F801D8">
        <w:rPr>
          <w:rFonts w:ascii="inherit" w:eastAsia="Times New Roman" w:hAnsi="inherit" w:cs="Arial"/>
          <w:color w:val="333333"/>
          <w:sz w:val="36"/>
          <w:szCs w:val="36"/>
        </w:rPr>
        <w:t>15. Hậu quả pháp lý của giao dịch dân sự vô hiệu</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Theo Điều 131 Bộ luật dân sự 2015 quy định về hậu quả pháp lý của giao dịch dân sự vô hiệu như sau:</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Giao dịch dân sự vô hiệu không làm phát sinh, thay đổi, chấm dứt quyền, nghĩa vụ dân sự của các bên kể từ thời điểm giao dịch được xác lập.</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Khi giao dịch dân sự vô hiệu thì các bên khôi phục lại tình trạng ban đầu, hoàn trả cho nhau những gì đã nhận.</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Trường hợp không thể hoàn trả được bằng hiện vật thì trị giá thành tiền để hoàn trả.</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Bên ngay tình trong việc thu hoa lợi, lợi tức không phải hoàn trả lại hoa lợi, lợi tức đó.</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Bên có lỗi gây thiệt hại thì phải bồi thường.</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Việc giải quyết hậu quả của giao dịch dân sự vô hiệu liên quan đến quyền nhân thân do Bộ luật này, luật khác có liên quan quy định.</w:t>
      </w:r>
    </w:p>
    <w:p w:rsidR="00F801D8" w:rsidRPr="00F801D8" w:rsidRDefault="00F801D8" w:rsidP="00F801D8">
      <w:pPr>
        <w:spacing w:before="300" w:after="150" w:line="240" w:lineRule="auto"/>
        <w:jc w:val="both"/>
        <w:outlineLvl w:val="2"/>
        <w:rPr>
          <w:rFonts w:ascii="inherit" w:eastAsia="Times New Roman" w:hAnsi="inherit" w:cs="Arial"/>
          <w:color w:val="333333"/>
          <w:sz w:val="36"/>
          <w:szCs w:val="36"/>
        </w:rPr>
      </w:pPr>
      <w:r w:rsidRPr="00F801D8">
        <w:rPr>
          <w:rFonts w:ascii="inherit" w:eastAsia="Times New Roman" w:hAnsi="inherit" w:cs="Arial"/>
          <w:color w:val="333333"/>
          <w:sz w:val="36"/>
          <w:szCs w:val="36"/>
        </w:rPr>
        <w:t>16. Thời hiệu yêu cầu Tòa án tuyên bố giao dịch dân sự vô hiệu</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Theo Điều 132 Bộ luật dân sự 2015 quy định về thời hiệu yêu cầu Tòa án tuyên bố giao dịch dân sự vô hiệu như sau:</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Thời hiệu yêu cầu Tòa án tuyên bố giao dịch dân sự vô hiệu quy định tại các điều 125, 126, 127, 128 và 129 của Bộ luật này là 02 năm, kể từ ngày:</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Người đại diện của người chưa thành niên, người mất năng lực hành vi dân sự, người có khó khăn trong nhận thức, làm chủ hành vi, người bị hạn chế năng lực hành vi dân sự biết hoặc phải biết người được đại diện tự mình xác lập, thực hiện giao dịch;</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Người bị nhầm lẫn, bị lừa dối biết hoặc phải biết giao dịch được xác lập do bị nhầm lẫn, do bị lừa dối;</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Người có hành vi đe dọa, cưỡng ép chấm dứt hành vi đe dọa, cưỡng ép;</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Người không nhận thức và làm chủ được hành vi của mình xác lập giao dịch;</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Giao dịch dân sự được xác lập trong trường hợp giao dịch dân sự không tuân thủ quy định về hình thức.</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Hết thời hiệu quy định tại khoản 1 Điều này mà không có yêu cầu tuyên bố giao dịch dân sự vô hiệu thì giao dịch dân sự có hiệu lực.</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Đối với giao dịch dân sự quy định tại Điều 123 và Điều 124 của Bộ luật này thì thời hiệu yêu cầu Tòa án tuyên bố giao dịch dân sự vô hiệu không bị hạn chế.</w:t>
      </w:r>
    </w:p>
    <w:p w:rsidR="00F801D8" w:rsidRPr="00F801D8" w:rsidRDefault="00F801D8" w:rsidP="00F801D8">
      <w:pPr>
        <w:spacing w:before="300" w:after="150" w:line="240" w:lineRule="auto"/>
        <w:jc w:val="both"/>
        <w:outlineLvl w:val="2"/>
        <w:rPr>
          <w:rFonts w:ascii="inherit" w:eastAsia="Times New Roman" w:hAnsi="inherit" w:cs="Arial"/>
          <w:color w:val="333333"/>
          <w:sz w:val="36"/>
          <w:szCs w:val="36"/>
        </w:rPr>
      </w:pPr>
      <w:r w:rsidRPr="00F801D8">
        <w:rPr>
          <w:rFonts w:ascii="inherit" w:eastAsia="Times New Roman" w:hAnsi="inherit" w:cs="Arial"/>
          <w:color w:val="333333"/>
          <w:sz w:val="36"/>
          <w:szCs w:val="36"/>
        </w:rPr>
        <w:t>17. Bảo vệ quyền lợi của người thứ ba ngay tình khi giao dịch dân sự vô hiệu</w:t>
      </w:r>
    </w:p>
    <w:p w:rsidR="00F801D8" w:rsidRPr="00F801D8" w:rsidRDefault="00F801D8" w:rsidP="00F801D8">
      <w:pPr>
        <w:spacing w:before="300" w:after="150" w:line="240" w:lineRule="auto"/>
        <w:jc w:val="both"/>
        <w:outlineLvl w:val="2"/>
        <w:rPr>
          <w:rFonts w:ascii="inherit" w:eastAsia="Times New Roman" w:hAnsi="inherit" w:cs="Arial"/>
          <w:color w:val="333333"/>
          <w:sz w:val="36"/>
          <w:szCs w:val="36"/>
        </w:rPr>
      </w:pPr>
      <w:r w:rsidRPr="00F801D8">
        <w:rPr>
          <w:rFonts w:ascii="inherit" w:eastAsia="Times New Roman" w:hAnsi="inherit" w:cs="Arial"/>
          <w:color w:val="333333"/>
          <w:sz w:val="36"/>
          <w:szCs w:val="36"/>
        </w:rPr>
        <w:lastRenderedPageBreak/>
        <w:t>Theo Điều 133 Bộ luật dân sự 2015 quy định Bảo vệ quyền lợi của người thứ ba ngay tình khi giao dịch dân sự vô hiệu như sau:</w:t>
      </w:r>
    </w:p>
    <w:p w:rsidR="00F801D8" w:rsidRPr="00F801D8" w:rsidRDefault="00F801D8" w:rsidP="00F801D8">
      <w:pPr>
        <w:spacing w:after="150" w:line="240" w:lineRule="auto"/>
        <w:rPr>
          <w:rFonts w:ascii="Arial" w:eastAsia="Times New Roman" w:hAnsi="Arial" w:cs="Arial"/>
          <w:color w:val="333333"/>
          <w:sz w:val="20"/>
          <w:szCs w:val="20"/>
        </w:rPr>
      </w:pPr>
      <w:r w:rsidRPr="00F801D8">
        <w:rPr>
          <w:rFonts w:ascii="Arial" w:eastAsia="Times New Roman" w:hAnsi="Arial" w:cs="Arial"/>
          <w:color w:val="333333"/>
          <w:sz w:val="20"/>
          <w:szCs w:val="20"/>
        </w:rPr>
        <w:t> </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Trường hợp giao dịch dân sự vô hiệu nhưng đối tượng của giao dịch là tài sản không phải đăng ký đã được chuyển giao cho người thứ ba ngay tình thì giao dịch được xác lập, thực hiện với người thứ ba vẫn có hiệu lực, trừ trường hợp quy định tại Điều 167 của Bộ luật này.</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Trường hợp giao dịch dân sự vô hiệu nhưng tài sản đã được đăng ký tại cơ quan nhà nước có thẩm quyền, sau đó được chuyển giao bằng một giao dịch dân sự khác cho người thứ ba ngay tình và người này căn cứ vào việc đăng ký đó mà xác lập, thực hiện giao dịch thì giao dịch đó không bị vô hiệu.</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Trường hợp tài sản phải đăng ký mà chưa được đăng ký tại cơ quan nhà nước có thẩm quyền thì giao dịch dân sự với người thứ ba bị vô hiệu, trừ trường hợp người thứ ba ngay tình nhận được tài sản này thông qua bán đấu giá tại tổ chức có thẩm quyền hoặc giao dịch với người mà theo bản án, quyết định của cơ quan nhà nước có thẩm quyền là chủ sở hữu tài sản nhưng sau đó chủ thể này không phải là chủ sở hữu tài sản do bản án, quyết định bị huỷ, sửa.</w:t>
      </w:r>
    </w:p>
    <w:p w:rsidR="00F801D8" w:rsidRPr="00F801D8" w:rsidRDefault="00F801D8" w:rsidP="00F801D8">
      <w:pPr>
        <w:spacing w:after="150" w:line="240" w:lineRule="auto"/>
        <w:jc w:val="both"/>
        <w:rPr>
          <w:rFonts w:ascii="Arial" w:eastAsia="Times New Roman" w:hAnsi="Arial" w:cs="Arial"/>
          <w:color w:val="333333"/>
          <w:sz w:val="20"/>
          <w:szCs w:val="20"/>
        </w:rPr>
      </w:pPr>
      <w:r w:rsidRPr="00F801D8">
        <w:rPr>
          <w:rFonts w:ascii="Arial" w:eastAsia="Times New Roman" w:hAnsi="Arial" w:cs="Arial"/>
          <w:color w:val="333333"/>
          <w:sz w:val="20"/>
          <w:szCs w:val="20"/>
        </w:rPr>
        <w:t>- Chủ sở hữu không có quyền đòi lại tài sản từ người thứ ba ngay tình, nếu giao dịch dân sự với người này không bị vô hiệu theo quy định tại khoản 2 Điều này nhưng có quyền khởi kiện, yêu cầu chủ thể có lỗi dẫn đến việc giao dịch được xác lập với người thứ ba phải hoàn trả những chi phí hợp lý và bồi thường</w:t>
      </w:r>
    </w:p>
    <w:p w:rsidR="00FD3045" w:rsidRDefault="00FD3045"/>
    <w:sectPr w:rsidR="00FD3045" w:rsidSect="00855EEF">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1D8"/>
    <w:rsid w:val="003C2377"/>
    <w:rsid w:val="003E7759"/>
    <w:rsid w:val="004125F7"/>
    <w:rsid w:val="004775CF"/>
    <w:rsid w:val="00493D4F"/>
    <w:rsid w:val="00497527"/>
    <w:rsid w:val="00855EEF"/>
    <w:rsid w:val="008C1547"/>
    <w:rsid w:val="008C6F93"/>
    <w:rsid w:val="00A610B9"/>
    <w:rsid w:val="00A817C8"/>
    <w:rsid w:val="00B04B4B"/>
    <w:rsid w:val="00C10035"/>
    <w:rsid w:val="00C21AB1"/>
    <w:rsid w:val="00CF1938"/>
    <w:rsid w:val="00CF6D6A"/>
    <w:rsid w:val="00D254C5"/>
    <w:rsid w:val="00D94B84"/>
    <w:rsid w:val="00DE0EDF"/>
    <w:rsid w:val="00DE2FA0"/>
    <w:rsid w:val="00E6259A"/>
    <w:rsid w:val="00F20BF4"/>
    <w:rsid w:val="00F801D8"/>
    <w:rsid w:val="00FD3045"/>
    <w:rsid w:val="00FE5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120386">
      <w:bodyDiv w:val="1"/>
      <w:marLeft w:val="0"/>
      <w:marRight w:val="0"/>
      <w:marTop w:val="0"/>
      <w:marBottom w:val="0"/>
      <w:divBdr>
        <w:top w:val="none" w:sz="0" w:space="0" w:color="auto"/>
        <w:left w:val="none" w:sz="0" w:space="0" w:color="auto"/>
        <w:bottom w:val="none" w:sz="0" w:space="0" w:color="auto"/>
        <w:right w:val="none" w:sz="0" w:space="0" w:color="auto"/>
      </w:divBdr>
      <w:divsChild>
        <w:div w:id="713818419">
          <w:marLeft w:val="0"/>
          <w:marRight w:val="0"/>
          <w:marTop w:val="0"/>
          <w:marBottom w:val="0"/>
          <w:divBdr>
            <w:top w:val="none" w:sz="0" w:space="0" w:color="auto"/>
            <w:left w:val="none" w:sz="0" w:space="0" w:color="auto"/>
            <w:bottom w:val="none" w:sz="0" w:space="0" w:color="auto"/>
            <w:right w:val="none" w:sz="0" w:space="0" w:color="auto"/>
          </w:divBdr>
          <w:divsChild>
            <w:div w:id="895509198">
              <w:marLeft w:val="0"/>
              <w:marRight w:val="0"/>
              <w:marTop w:val="0"/>
              <w:marBottom w:val="0"/>
              <w:divBdr>
                <w:top w:val="none" w:sz="0" w:space="0" w:color="auto"/>
                <w:left w:val="none" w:sz="0" w:space="0" w:color="auto"/>
                <w:bottom w:val="none" w:sz="0" w:space="0" w:color="auto"/>
                <w:right w:val="none" w:sz="0" w:space="0" w:color="auto"/>
              </w:divBdr>
            </w:div>
          </w:divsChild>
        </w:div>
        <w:div w:id="1632637137">
          <w:marLeft w:val="0"/>
          <w:marRight w:val="0"/>
          <w:marTop w:val="0"/>
          <w:marBottom w:val="0"/>
          <w:divBdr>
            <w:top w:val="none" w:sz="0" w:space="0" w:color="auto"/>
            <w:left w:val="none" w:sz="0" w:space="0" w:color="auto"/>
            <w:bottom w:val="none" w:sz="0" w:space="0" w:color="auto"/>
            <w:right w:val="none" w:sz="0" w:space="0" w:color="auto"/>
          </w:divBdr>
          <w:divsChild>
            <w:div w:id="2422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780FFE3A-0846-4223-AD1A-992C07E03CB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B15B1CF1-520A-44EB-9734-0C348CA47F62}"/>
</file>

<file path=customXml/itemProps2.xml><?xml version="1.0" encoding="utf-8"?>
<ds:datastoreItem xmlns:ds="http://schemas.openxmlformats.org/officeDocument/2006/customXml" ds:itemID="{2DB3982B-3860-43BC-8813-B8356CEF8A24}"/>
</file>

<file path=customXml/itemProps3.xml><?xml version="1.0" encoding="utf-8"?>
<ds:datastoreItem xmlns:ds="http://schemas.openxmlformats.org/officeDocument/2006/customXml" ds:itemID="{C6C50105-2F44-4BDA-93E1-CA06CB78D127}"/>
</file>

<file path=docProps/app.xml><?xml version="1.0" encoding="utf-8"?>
<Properties xmlns="http://schemas.openxmlformats.org/officeDocument/2006/extended-properties" xmlns:vt="http://schemas.openxmlformats.org/officeDocument/2006/docPropsVTypes">
  <Template>Normal</Template>
  <TotalTime>1</TotalTime>
  <Pages>5</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dc:creator>
  <cp:keywords/>
  <dc:description/>
  <cp:lastModifiedBy>Nguyen</cp:lastModifiedBy>
  <cp:revision>1</cp:revision>
  <dcterms:created xsi:type="dcterms:W3CDTF">2017-11-16T14:34:00Z</dcterms:created>
  <dcterms:modified xsi:type="dcterms:W3CDTF">2017-11-16T14:35:00Z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