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F7" w:rsidRDefault="00A458F7" w:rsidP="00A458F7">
      <w:pPr>
        <w:spacing w:after="150" w:line="240" w:lineRule="auto"/>
        <w:jc w:val="center"/>
        <w:rPr>
          <w:rFonts w:ascii="Arial" w:eastAsia="Times New Roman" w:hAnsi="Arial" w:cs="Arial"/>
          <w:b/>
          <w:bCs/>
          <w:color w:val="054781"/>
          <w:sz w:val="40"/>
          <w:szCs w:val="40"/>
        </w:rPr>
      </w:pPr>
      <w:r w:rsidRPr="00A458F7">
        <w:rPr>
          <w:rFonts w:ascii="Arial" w:eastAsia="Times New Roman" w:hAnsi="Arial" w:cs="Arial"/>
          <w:b/>
          <w:bCs/>
          <w:color w:val="054781"/>
          <w:sz w:val="40"/>
          <w:szCs w:val="40"/>
        </w:rPr>
        <w:t xml:space="preserve">Quy định về đại diện trong </w:t>
      </w:r>
    </w:p>
    <w:p w:rsidR="00A458F7" w:rsidRPr="00A458F7" w:rsidRDefault="00A458F7" w:rsidP="00A458F7">
      <w:pPr>
        <w:spacing w:after="150" w:line="240" w:lineRule="auto"/>
        <w:jc w:val="center"/>
        <w:rPr>
          <w:rFonts w:ascii="Arial" w:eastAsia="Times New Roman" w:hAnsi="Arial" w:cs="Arial"/>
          <w:b/>
          <w:bCs/>
          <w:color w:val="054781"/>
          <w:sz w:val="40"/>
          <w:szCs w:val="40"/>
        </w:rPr>
      </w:pPr>
      <w:bookmarkStart w:id="0" w:name="_GoBack"/>
      <w:bookmarkEnd w:id="0"/>
      <w:r w:rsidRPr="00A458F7">
        <w:rPr>
          <w:rFonts w:ascii="Arial" w:eastAsia="Times New Roman" w:hAnsi="Arial" w:cs="Arial"/>
          <w:b/>
          <w:bCs/>
          <w:color w:val="054781"/>
          <w:sz w:val="40"/>
          <w:szCs w:val="40"/>
        </w:rPr>
        <w:t>Bộ Luật dân sự năm 2015</w:t>
      </w:r>
    </w:p>
    <w:p w:rsidR="00A458F7" w:rsidRPr="00A458F7" w:rsidRDefault="00A458F7" w:rsidP="00A458F7">
      <w:pPr>
        <w:spacing w:after="150" w:line="240" w:lineRule="auto"/>
        <w:rPr>
          <w:rFonts w:ascii="Arial" w:eastAsia="Times New Roman" w:hAnsi="Arial" w:cs="Arial"/>
          <w:color w:val="333333"/>
          <w:sz w:val="20"/>
          <w:szCs w:val="20"/>
        </w:rPr>
      </w:pPr>
      <w:r w:rsidRPr="00A458F7">
        <w:rPr>
          <w:rFonts w:ascii="Arial" w:eastAsia="Times New Roman" w:hAnsi="Arial" w:cs="Arial"/>
          <w:color w:val="333333"/>
          <w:sz w:val="20"/>
          <w:szCs w:val="20"/>
        </w:rPr>
        <w: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1.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134 của Bộ luật dân sự năm 2015 thì đại diện là việc cá nhân, pháp nhân (sau đây gọi chung là người đại diện) nhân danh và vì lợi ích của cá nhân hoặc pháp nhân khác (sau đây gọi chung là người được đại diện) xác lập, thực hiện giao dịch dân sự.</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Cá nhân, pháp nhân có thể xác lập, thực hiện giao dịch dân sự thông qua người đại diện. Cá nhân không được để người khác đại diện cho mình nếu pháp luật quy định họ phải tự mình xác lập, thực hiện giao dịch đó.</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Trường hợp pháp luật quy định thì người đại diện phải có năng lực pháp luật dân sự, năng lực hành vi dân sự phù hợp với giao dịch dân sự được xác lập, thực hiện.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2. Căn cứ xác lập quyền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135 của Bộ luật dân sự năm 2015 thì quyền đại diện được xác lập theo ủy quyền giữa người được đại diện và người đại diện (sau đây gọi là đại diện theo ủy quyền); theo quyết định của cơ quan nhà nước có thẩm quyền, theo điều lệ của pháp nhân hoặc theo quy định của pháp luật (sau đây gọi chung là đại diện theo pháp luật).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3. Đại diện theo pháp luật của cá nhân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136 của Bộ luật dân sự năm 2015 thì đại diện theo pháp luật của cá nhân là cha, mẹ đối với con chưa thành niên; người giám hộ đối với người được giám hộ. Người giám hộ của người có khó khăn trong nhận thức, làm chủ hành vi là người đại diện theo pháp luật nếu được Tòa án chỉ định; người do Tòa án chỉ định trong trường hợp không xác định được người đại diện và người do Tòa án chỉ định đối với người bị hạn chế năng lực hành vi dân sự.</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4. Đại diện theo pháp luật của pháp nhân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137 của Bộ luật dân sự năm 2015 thì người đại diện theo pháp luật của pháp nhân bao gồm:</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pháp nhân chỉ định theo điều lệ;</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có thẩm quyền đại diện theo quy định của pháp luật;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do Tòa án chỉ định trong quá trình tố tụng tại Tòa án.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Một pháp nhân có thể có nhiều người đại diện theo pháp luật và mỗi người đại diện có quyền đại diện cho pháp nhân theo quy định tại Điều 140 và Điều 141 của Bộ luật này.</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5. Đại diện theo ủy quyền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138 của Bộ luật dân sự năm 2015 thì đại diện theo ủy quyền được quy định như sau:</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Cá nhân, pháp nhân có thể ủy quyền cho cá nhân, pháp nhân khác xác lập, thực hiện giao dịch dân sự.</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Các thành viên hộ gia đình, tổ hợp tác, tổ chức khác không có tư cách pháp nhân có thể thỏa thuận cử cá nhân, pháp nhân khác đại diện theo ủy quyền xác lập, thực hiện giao dịch dân sự liên quan đến tài sản chung của các thành viên hộ gia đình, tổ hợp tác, tổ chức khác không có tư cách pháp nhân.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từ đủ mười lăm tuổi đến chưa đủ mười tám tuổi có thể là người đại diện theo ủy quyền, trừ trường hợp pháp luật quy định giao dịch dân sự phải do người từ đủ mười tám tuổi trở lên xác lập, thực hiện.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lastRenderedPageBreak/>
        <w:t>6. Hậu quả pháp lý của hành vi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138 của Bộ luật dân sự năm 2015 thì</w:t>
      </w:r>
      <w:r w:rsidRPr="00A458F7">
        <w:rPr>
          <w:rFonts w:ascii="Arial" w:eastAsia="Times New Roman" w:hAnsi="Arial" w:cs="Arial"/>
          <w:b/>
          <w:bCs/>
          <w:color w:val="333333"/>
          <w:sz w:val="20"/>
          <w:szCs w:val="20"/>
        </w:rPr>
        <w:t> </w:t>
      </w:r>
      <w:r w:rsidRPr="00A458F7">
        <w:rPr>
          <w:rFonts w:ascii="Arial" w:eastAsia="Times New Roman" w:hAnsi="Arial" w:cs="Arial"/>
          <w:color w:val="333333"/>
          <w:sz w:val="20"/>
          <w:szCs w:val="20"/>
        </w:rPr>
        <w:t>hậu quả pháp lý của hành vi đại diện đó là:</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Giao dịch dân sự do người đại diện xác lập, thực hiện với người thứ ba phù hợp với phạm vi đại diện làm phát sinh quyền, nghĩa vụ đối với người được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đại diện có quyền xác lập, thực hiện hành vi cần thiết để đạt được mục đích của việc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Trường hợp người đại diện biết hoặc phải biết việc xác lập hành vi đại diện là do bị nhầm lẫn, bị lừa dối, bị đe dọa, cưỡng ép mà vẫn xác lập, thực hiện hành vi thì không làm phát sinh quyền, nghĩa vụ đối với người được đại diện, trừ trường hợp người được đại diện biết hoặc phải biết về việc này mà không phản đối.</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7. Thời hạn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140 của Bộ luật dân sự năm 2015 thì</w:t>
      </w:r>
      <w:r w:rsidRPr="00A458F7">
        <w:rPr>
          <w:rFonts w:ascii="Arial" w:eastAsia="Times New Roman" w:hAnsi="Arial" w:cs="Arial"/>
          <w:b/>
          <w:bCs/>
          <w:color w:val="333333"/>
          <w:sz w:val="20"/>
          <w:szCs w:val="20"/>
        </w:rPr>
        <w:t> </w:t>
      </w:r>
      <w:r w:rsidRPr="00A458F7">
        <w:rPr>
          <w:rFonts w:ascii="Arial" w:eastAsia="Times New Roman" w:hAnsi="Arial" w:cs="Arial"/>
          <w:color w:val="333333"/>
          <w:sz w:val="20"/>
          <w:szCs w:val="20"/>
        </w:rPr>
        <w:t>thời hạn đại diện được quy định như sau:</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Thời hạn đại diện được xác định theo văn bản ủy quyền, theo quyết định của cơ quan có thẩm quyền, theo điều lệ của pháp nhân hoặc theo quy định của pháp luật.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Trường hợp không xác định được thời hạn đại diện nêu trên thì thời hạn đại diện được xác định như sau:</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Nếu quyền đại diện được xác định theo giao dịch dân sự cụ thể thì thời hạn đại diện được tính đến thời điểm chấm dứt giao dịch dân sự đó;</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Nếu quyền đại diện không được xác định với giao dịch dân sự cụ thể thì thời hạn đại diện là 01 năm, kể từ thời điểm phát sinh quyền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Đại diện theo ủy quyền chấm dứt trong trường hợp sau đây:</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Theo thỏa thuận;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Thời hạn ủy quyền đã hết;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Công việc được ủy quyền đã hoàn thành;</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đại diện hoặc người đại diện đơn phương chấm dứt thực hiện việc ủy quyền;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đại diện, người đại diện là cá nhân chết; người được đại diện, người đại diện là pháp nhân chấm dứt tồn tại;</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đại diện không còn đủ điều kiện quy định tại khoản 3 Điều 134 của Bộ luật này;</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Căn cứ khác làm cho việc đại diện không thể thực hiện được.</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Đại diện theo pháp luật chấm dứt trong trường hợp sau đây:</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đại diện là cá nhân đã thành niên hoặc năng lực hành vi dân sự đã được khôi phục;</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đại diện là cá nhân chết;</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được đại diện là pháp nhân chấm dứt tồn tại;</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Căn cứ khác theo quy định của Bộ luật này hoặc luật khác có liên quan.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8. Hậu quả của giao dịch dân sự do người không có quyền đại diện xác lập, thực hiện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142 của Bộ luật dân sự năm 2015 thì</w:t>
      </w:r>
      <w:r w:rsidRPr="00A458F7">
        <w:rPr>
          <w:rFonts w:ascii="Arial" w:eastAsia="Times New Roman" w:hAnsi="Arial" w:cs="Arial"/>
          <w:b/>
          <w:bCs/>
          <w:color w:val="333333"/>
          <w:sz w:val="20"/>
          <w:szCs w:val="20"/>
        </w:rPr>
        <w:t> </w:t>
      </w:r>
      <w:r w:rsidRPr="00A458F7">
        <w:rPr>
          <w:rFonts w:ascii="Arial" w:eastAsia="Times New Roman" w:hAnsi="Arial" w:cs="Arial"/>
          <w:color w:val="333333"/>
          <w:sz w:val="20"/>
          <w:szCs w:val="20"/>
        </w:rPr>
        <w:t>hậu quả của giao dịch dân sự do người không có quyền đại diện xác lập, thực hiện được quy định như sau:</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Giao dịch dân sự do người không có quyền đại diện xác lập, thực hiện không làm phát sinh quyền, nghĩa vụ đối với người được đại diện, trừ một trong các trường hợp sau đây: Người được đại diện đã công nhận giao dịch; người được đại diện biết mà không phản đối trong một thời hạn hợp lý; người được đại diện có lỗi dẫn đến việc người đã giao dịch không biết hoặc không thể biết về việc người đã xác lập, thực hiện giao dịch dân sự với mình không có quyền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lastRenderedPageBreak/>
        <w:t>- Trường hợp giao dịch dân sự do người không có quyền đại diện xác lập, thực hiện không làm phát sinh quyền, nghĩa vụ đối với người được đại diện thì người không có quyền đại diện vẫn phải thực hiện nghĩa vụ đối với người đã giao dịch với mình, trừ trường hợp người đã giao dịch biết hoặc phải biết về việc không có quyền đại diện mà vẫn giao dịch.</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đã giao dịch với người không có quyền đại diện có quyền đơn phương chấm dứt thực hiện hoặc hủy bỏ giao dịch dân sự đã xác lập và yêu cầu bồi thường thiệt hại, trừ trường hợp người đó biết hoặc phải biết về việc không có quyền đại diện mà vẫn giao dịch hoặc trường hợp người được đại diện đã công nhận giao dịch.</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Trường hợp người không có quyền đại diện và người đã giao dịch cố ý xác lập, thực hiện giao dịch dân sự mà gây thiệt hại cho người được đại diện thì phải chịu trách nhiệm liên đới bồi thường thiệt hại.</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b/>
          <w:bCs/>
          <w:color w:val="333333"/>
          <w:sz w:val="20"/>
          <w:szCs w:val="20"/>
        </w:rPr>
        <w:t>9. Hậu quả của giao dịch dân sự do người đại diện xác lập, thực hiện vượt quá phạm vi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Theo Điều 143 của Bộ luật dân sự năm 2015 thì</w:t>
      </w:r>
      <w:r w:rsidRPr="00A458F7">
        <w:rPr>
          <w:rFonts w:ascii="Arial" w:eastAsia="Times New Roman" w:hAnsi="Arial" w:cs="Arial"/>
          <w:b/>
          <w:bCs/>
          <w:color w:val="333333"/>
          <w:sz w:val="20"/>
          <w:szCs w:val="20"/>
        </w:rPr>
        <w:t> </w:t>
      </w:r>
      <w:r w:rsidRPr="00A458F7">
        <w:rPr>
          <w:rFonts w:ascii="Arial" w:eastAsia="Times New Roman" w:hAnsi="Arial" w:cs="Arial"/>
          <w:color w:val="333333"/>
          <w:sz w:val="20"/>
          <w:szCs w:val="20"/>
        </w:rPr>
        <w:t>hậu quả của giao dịch dân sự do người đại diện xác lập, thực hiện vượt quá phạm vi đại diện như sau:</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Giao dịch dân sự do người đại diện xác lập, thực hiện vượt quá phạm vi đại diện không làm phát sinh quyền, nghĩa vụ của người được đại diện đối với phần giao dịch được thực hiện vượt quá phạm vi đại diện, trừ một trong các trường hợp sau đây: Người được đại diện đồng ý; người được đại diện biết mà không phản đối trong một thời hạn hợp lý; người được đại diện có lỗi dẫn đến việc người đã giao dịch không biết hoặc không thể biết về việc người đã xác lập, thực hiện giao dịch dân sự với mình vượt quá phạm vi đại diện.</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Trường hợp giao dịch dân sự do người đại diện xác lập, thực hiện vượt quá phạm vi đại diện không làm phát sinh quyền, nghĩa vụ của người được đại diện đối với phần giao dịch được xác lập, thực hiện vượt quá phạm vi đại diện thì người đại diện phải thực hiện nghĩa vụ đối với người đã giao dịch với mình về phần giao dịch vượt quá phạm vi đại diện, trừ trường hợp người đã giao dịch biết hoặc phải biết về việc vượt quá phạm vi đại diện mà vẫn giao dịch.</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Người đã giao dịch với người đại diện có quyền đơn phương chấm dứt thực hiện hoặc hủy bỏ giao dịch dân sự đối với phần vượt quá phạm vi đại diện hoặc toàn bộ giao dịch dân sự và yêu cầu bồi thường thiệt hại, trừ trường hợp người đó biết hoặc phải biết về việc vượt quá phạm vi đại diện mà vẫn giao dịch hoặc trường hợp người được đại diện đồng ý.</w:t>
      </w:r>
    </w:p>
    <w:p w:rsidR="00A458F7" w:rsidRPr="00A458F7" w:rsidRDefault="00A458F7" w:rsidP="00A458F7">
      <w:pPr>
        <w:spacing w:after="150" w:line="240" w:lineRule="auto"/>
        <w:jc w:val="both"/>
        <w:rPr>
          <w:rFonts w:ascii="Arial" w:eastAsia="Times New Roman" w:hAnsi="Arial" w:cs="Arial"/>
          <w:color w:val="333333"/>
          <w:sz w:val="20"/>
          <w:szCs w:val="20"/>
        </w:rPr>
      </w:pPr>
      <w:r w:rsidRPr="00A458F7">
        <w:rPr>
          <w:rFonts w:ascii="Arial" w:eastAsia="Times New Roman" w:hAnsi="Arial" w:cs="Arial"/>
          <w:color w:val="333333"/>
          <w:sz w:val="20"/>
          <w:szCs w:val="20"/>
        </w:rPr>
        <w:t>- Trường hợp người đại diện và người giao dịch với người đại diện cố ý xác lập, thực hiện giao dịch dân sự vượt quá phạm vi đại diện mà gây thiệt hại cho người được đại diện thì phải chịu trách nhiệm liên đới bồi thường thiệt hại.</w:t>
      </w:r>
    </w:p>
    <w:p w:rsidR="00FD3045" w:rsidRDefault="00FD3045"/>
    <w:sectPr w:rsidR="00FD3045" w:rsidSect="00855EEF">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F7"/>
    <w:rsid w:val="003C2377"/>
    <w:rsid w:val="003E7759"/>
    <w:rsid w:val="004125F7"/>
    <w:rsid w:val="004775CF"/>
    <w:rsid w:val="00493D4F"/>
    <w:rsid w:val="00497527"/>
    <w:rsid w:val="00855EEF"/>
    <w:rsid w:val="008C1547"/>
    <w:rsid w:val="008C6F93"/>
    <w:rsid w:val="00A458F7"/>
    <w:rsid w:val="00A610B9"/>
    <w:rsid w:val="00A817C8"/>
    <w:rsid w:val="00B04B4B"/>
    <w:rsid w:val="00C10035"/>
    <w:rsid w:val="00C21AB1"/>
    <w:rsid w:val="00CF1938"/>
    <w:rsid w:val="00CF6D6A"/>
    <w:rsid w:val="00D254C5"/>
    <w:rsid w:val="00D94B84"/>
    <w:rsid w:val="00DE0EDF"/>
    <w:rsid w:val="00DE2FA0"/>
    <w:rsid w:val="00E6259A"/>
    <w:rsid w:val="00F20BF4"/>
    <w:rsid w:val="00FD3045"/>
    <w:rsid w:val="00FE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A458F7"/>
  </w:style>
  <w:style w:type="paragraph" w:styleId="NormalWeb">
    <w:name w:val="Normal (Web)"/>
    <w:basedOn w:val="Normal"/>
    <w:uiPriority w:val="99"/>
    <w:semiHidden/>
    <w:unhideWhenUsed/>
    <w:rsid w:val="00A458F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458F7"/>
    <w:rPr>
      <w:b/>
      <w:bCs/>
    </w:rPr>
  </w:style>
  <w:style w:type="paragraph" w:styleId="BalloonText">
    <w:name w:val="Balloon Text"/>
    <w:basedOn w:val="Normal"/>
    <w:link w:val="BalloonTextChar"/>
    <w:uiPriority w:val="99"/>
    <w:semiHidden/>
    <w:unhideWhenUsed/>
    <w:rsid w:val="00A4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s-font-size">
    <w:name w:val="cms-font-size"/>
    <w:basedOn w:val="DefaultParagraphFont"/>
    <w:rsid w:val="00A458F7"/>
  </w:style>
  <w:style w:type="paragraph" w:styleId="NormalWeb">
    <w:name w:val="Normal (Web)"/>
    <w:basedOn w:val="Normal"/>
    <w:uiPriority w:val="99"/>
    <w:semiHidden/>
    <w:unhideWhenUsed/>
    <w:rsid w:val="00A458F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A458F7"/>
    <w:rPr>
      <w:b/>
      <w:bCs/>
    </w:rPr>
  </w:style>
  <w:style w:type="paragraph" w:styleId="BalloonText">
    <w:name w:val="Balloon Text"/>
    <w:basedOn w:val="Normal"/>
    <w:link w:val="BalloonTextChar"/>
    <w:uiPriority w:val="99"/>
    <w:semiHidden/>
    <w:unhideWhenUsed/>
    <w:rsid w:val="00A45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4013">
      <w:bodyDiv w:val="1"/>
      <w:marLeft w:val="0"/>
      <w:marRight w:val="0"/>
      <w:marTop w:val="0"/>
      <w:marBottom w:val="0"/>
      <w:divBdr>
        <w:top w:val="none" w:sz="0" w:space="0" w:color="auto"/>
        <w:left w:val="none" w:sz="0" w:space="0" w:color="auto"/>
        <w:bottom w:val="none" w:sz="0" w:space="0" w:color="auto"/>
        <w:right w:val="none" w:sz="0" w:space="0" w:color="auto"/>
      </w:divBdr>
      <w:divsChild>
        <w:div w:id="93064677">
          <w:marLeft w:val="0"/>
          <w:marRight w:val="0"/>
          <w:marTop w:val="0"/>
          <w:marBottom w:val="0"/>
          <w:divBdr>
            <w:top w:val="none" w:sz="0" w:space="0" w:color="auto"/>
            <w:left w:val="none" w:sz="0" w:space="0" w:color="auto"/>
            <w:bottom w:val="none" w:sz="0" w:space="0" w:color="auto"/>
            <w:right w:val="none" w:sz="0" w:space="0" w:color="auto"/>
          </w:divBdr>
          <w:divsChild>
            <w:div w:id="1808552563">
              <w:marLeft w:val="0"/>
              <w:marRight w:val="0"/>
              <w:marTop w:val="0"/>
              <w:marBottom w:val="150"/>
              <w:divBdr>
                <w:top w:val="none" w:sz="0" w:space="0" w:color="auto"/>
                <w:left w:val="none" w:sz="0" w:space="0" w:color="auto"/>
                <w:bottom w:val="none" w:sz="0" w:space="0" w:color="auto"/>
                <w:right w:val="none" w:sz="0" w:space="0" w:color="auto"/>
              </w:divBdr>
            </w:div>
            <w:div w:id="882447482">
              <w:marLeft w:val="0"/>
              <w:marRight w:val="0"/>
              <w:marTop w:val="0"/>
              <w:marBottom w:val="0"/>
              <w:divBdr>
                <w:top w:val="none" w:sz="0" w:space="0" w:color="auto"/>
                <w:left w:val="none" w:sz="0" w:space="0" w:color="auto"/>
                <w:bottom w:val="none" w:sz="0" w:space="0" w:color="auto"/>
                <w:right w:val="none" w:sz="0" w:space="0" w:color="auto"/>
              </w:divBdr>
            </w:div>
            <w:div w:id="376052764">
              <w:marLeft w:val="0"/>
              <w:marRight w:val="0"/>
              <w:marTop w:val="0"/>
              <w:marBottom w:val="0"/>
              <w:divBdr>
                <w:top w:val="none" w:sz="0" w:space="0" w:color="auto"/>
                <w:left w:val="none" w:sz="0" w:space="0" w:color="auto"/>
                <w:bottom w:val="none" w:sz="0" w:space="0" w:color="auto"/>
                <w:right w:val="none" w:sz="0" w:space="0" w:color="auto"/>
              </w:divBdr>
            </w:div>
          </w:divsChild>
        </w:div>
        <w:div w:id="1753551016">
          <w:marLeft w:val="0"/>
          <w:marRight w:val="0"/>
          <w:marTop w:val="0"/>
          <w:marBottom w:val="0"/>
          <w:divBdr>
            <w:top w:val="none" w:sz="0" w:space="0" w:color="auto"/>
            <w:left w:val="none" w:sz="0" w:space="0" w:color="auto"/>
            <w:bottom w:val="none" w:sz="0" w:space="0" w:color="auto"/>
            <w:right w:val="none" w:sz="0" w:space="0" w:color="auto"/>
          </w:divBdr>
          <w:divsChild>
            <w:div w:id="3307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02F8AC5-7DF1-4412-9FA7-D2EF19E0FCB7}"/>
</file>

<file path=customXml/itemProps2.xml><?xml version="1.0" encoding="utf-8"?>
<ds:datastoreItem xmlns:ds="http://schemas.openxmlformats.org/officeDocument/2006/customXml" ds:itemID="{19F08597-3517-41BB-844C-5F0FA54986B5}"/>
</file>

<file path=customXml/itemProps3.xml><?xml version="1.0" encoding="utf-8"?>
<ds:datastoreItem xmlns:ds="http://schemas.openxmlformats.org/officeDocument/2006/customXml" ds:itemID="{4D05D279-65EE-470A-A419-516E73FB4B56}"/>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7081</Characters>
  <Application>Microsoft Office Word</Application>
  <DocSecurity>0</DocSecurity>
  <Lines>59</Lines>
  <Paragraphs>16</Paragraphs>
  <ScaleCrop>false</ScaleCrop>
  <Company>Truong</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dc:creator>
  <cp:keywords/>
  <dc:description/>
  <cp:lastModifiedBy>Nguyen</cp:lastModifiedBy>
  <cp:revision>1</cp:revision>
  <dcterms:created xsi:type="dcterms:W3CDTF">2017-11-16T14:36:00Z</dcterms:created>
  <dcterms:modified xsi:type="dcterms:W3CDTF">2017-11-16T14:37:00Z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